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7782F">
        <w:rPr>
          <w:rFonts w:ascii="Times New Roman" w:hAnsi="Times New Roman" w:cs="Times New Roman"/>
          <w:sz w:val="28"/>
          <w:szCs w:val="28"/>
        </w:rPr>
        <w:t xml:space="preserve">урс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7782F">
        <w:rPr>
          <w:rFonts w:ascii="Times New Roman" w:hAnsi="Times New Roman" w:cs="Times New Roman"/>
          <w:sz w:val="28"/>
          <w:szCs w:val="28"/>
        </w:rPr>
        <w:t>посвящен комплексному изучению богословия иконы,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2F">
        <w:rPr>
          <w:rFonts w:ascii="Times New Roman" w:hAnsi="Times New Roman" w:cs="Times New Roman"/>
          <w:sz w:val="28"/>
          <w:szCs w:val="28"/>
        </w:rPr>
        <w:t xml:space="preserve">и практики </w:t>
      </w:r>
      <w:proofErr w:type="spellStart"/>
      <w:r w:rsidRPr="0097782F">
        <w:rPr>
          <w:rFonts w:ascii="Times New Roman" w:hAnsi="Times New Roman" w:cs="Times New Roman"/>
          <w:sz w:val="28"/>
          <w:szCs w:val="28"/>
        </w:rPr>
        <w:t>иконопочитания</w:t>
      </w:r>
      <w:proofErr w:type="spellEnd"/>
      <w:r w:rsidRPr="0097782F">
        <w:rPr>
          <w:rFonts w:ascii="Times New Roman" w:hAnsi="Times New Roman" w:cs="Times New Roman"/>
          <w:sz w:val="28"/>
          <w:szCs w:val="28"/>
        </w:rPr>
        <w:t>, церковному учению об иконе.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2F">
        <w:rPr>
          <w:rFonts w:ascii="Times New Roman" w:hAnsi="Times New Roman" w:cs="Times New Roman"/>
          <w:sz w:val="28"/>
          <w:szCs w:val="28"/>
        </w:rPr>
        <w:t>Цель курса: понять основы богословия иконы, приблизиться к пониманию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2F">
        <w:rPr>
          <w:rFonts w:ascii="Times New Roman" w:hAnsi="Times New Roman" w:cs="Times New Roman"/>
          <w:sz w:val="28"/>
          <w:szCs w:val="28"/>
        </w:rPr>
        <w:t>литургического предназначения церковного искусства, увидеть место иконы в храмовой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2F">
        <w:rPr>
          <w:rFonts w:ascii="Times New Roman" w:hAnsi="Times New Roman" w:cs="Times New Roman"/>
          <w:sz w:val="28"/>
          <w:szCs w:val="28"/>
        </w:rPr>
        <w:t>личной жизни.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2F">
        <w:rPr>
          <w:rFonts w:ascii="Times New Roman" w:hAnsi="Times New Roman" w:cs="Times New Roman"/>
          <w:sz w:val="28"/>
          <w:szCs w:val="28"/>
        </w:rPr>
        <w:t xml:space="preserve">Задачи курса: 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2F">
        <w:rPr>
          <w:rFonts w:ascii="Times New Roman" w:hAnsi="Times New Roman" w:cs="Times New Roman"/>
          <w:sz w:val="28"/>
          <w:szCs w:val="28"/>
        </w:rPr>
        <w:t>познакомиться: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2F">
        <w:rPr>
          <w:rFonts w:ascii="Times New Roman" w:hAnsi="Times New Roman" w:cs="Times New Roman"/>
          <w:sz w:val="28"/>
          <w:szCs w:val="28"/>
        </w:rPr>
        <w:t> с основами богословия образа;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2F">
        <w:rPr>
          <w:rFonts w:ascii="Times New Roman" w:hAnsi="Times New Roman" w:cs="Times New Roman"/>
          <w:sz w:val="28"/>
          <w:szCs w:val="28"/>
        </w:rPr>
        <w:t> с общей историей развития церковного искусства;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2F">
        <w:rPr>
          <w:rFonts w:ascii="Times New Roman" w:hAnsi="Times New Roman" w:cs="Times New Roman"/>
          <w:sz w:val="28"/>
          <w:szCs w:val="28"/>
        </w:rPr>
        <w:t>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2F">
        <w:rPr>
          <w:rFonts w:ascii="Times New Roman" w:hAnsi="Times New Roman" w:cs="Times New Roman"/>
          <w:sz w:val="28"/>
          <w:szCs w:val="28"/>
        </w:rPr>
        <w:t>местом иконы в литургической жизни Церкви;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2F">
        <w:rPr>
          <w:rFonts w:ascii="Times New Roman" w:hAnsi="Times New Roman" w:cs="Times New Roman"/>
          <w:sz w:val="28"/>
          <w:szCs w:val="28"/>
        </w:rPr>
        <w:t>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2F">
        <w:rPr>
          <w:rFonts w:ascii="Times New Roman" w:hAnsi="Times New Roman" w:cs="Times New Roman"/>
          <w:sz w:val="28"/>
          <w:szCs w:val="28"/>
        </w:rPr>
        <w:t>основными памятниками раннехристианского, византийского и древнерусского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2F">
        <w:rPr>
          <w:rFonts w:ascii="Times New Roman" w:hAnsi="Times New Roman" w:cs="Times New Roman"/>
          <w:sz w:val="28"/>
          <w:szCs w:val="28"/>
        </w:rPr>
        <w:t>искусства;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2F">
        <w:rPr>
          <w:rFonts w:ascii="Times New Roman" w:hAnsi="Times New Roman" w:cs="Times New Roman"/>
          <w:sz w:val="28"/>
          <w:szCs w:val="28"/>
        </w:rPr>
        <w:t>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2F">
        <w:rPr>
          <w:rFonts w:ascii="Times New Roman" w:hAnsi="Times New Roman" w:cs="Times New Roman"/>
          <w:sz w:val="28"/>
          <w:szCs w:val="28"/>
        </w:rPr>
        <w:t>творчеством известных древнерусских и современных иконописцев;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2F">
        <w:rPr>
          <w:rFonts w:ascii="Times New Roman" w:hAnsi="Times New Roman" w:cs="Times New Roman"/>
          <w:sz w:val="28"/>
          <w:szCs w:val="28"/>
        </w:rPr>
        <w:t>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2F">
        <w:rPr>
          <w:rFonts w:ascii="Times New Roman" w:hAnsi="Times New Roman" w:cs="Times New Roman"/>
          <w:sz w:val="28"/>
          <w:szCs w:val="28"/>
        </w:rPr>
        <w:t>историей развития иконостаса;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2F">
        <w:rPr>
          <w:rFonts w:ascii="Times New Roman" w:hAnsi="Times New Roman" w:cs="Times New Roman"/>
          <w:sz w:val="28"/>
          <w:szCs w:val="28"/>
        </w:rPr>
        <w:t>  со становлением канона в церковном искусстве.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2F">
        <w:rPr>
          <w:rFonts w:ascii="Times New Roman" w:hAnsi="Times New Roman" w:cs="Times New Roman"/>
          <w:sz w:val="28"/>
          <w:szCs w:val="28"/>
        </w:rPr>
        <w:t>научиться: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2F">
        <w:rPr>
          <w:rFonts w:ascii="Times New Roman" w:hAnsi="Times New Roman" w:cs="Times New Roman"/>
          <w:sz w:val="28"/>
          <w:szCs w:val="28"/>
        </w:rPr>
        <w:t>  понимать отличия иконы от картин на религиозные 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2F">
        <w:rPr>
          <w:rFonts w:ascii="Times New Roman" w:hAnsi="Times New Roman" w:cs="Times New Roman"/>
          <w:sz w:val="28"/>
          <w:szCs w:val="28"/>
        </w:rPr>
        <w:t> прочитывать содержание образа, видеть связь с догматическим учением,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2F">
        <w:rPr>
          <w:rFonts w:ascii="Times New Roman" w:hAnsi="Times New Roman" w:cs="Times New Roman"/>
          <w:sz w:val="28"/>
          <w:szCs w:val="28"/>
        </w:rPr>
        <w:t>анализировать соответствие образа иконописному канону;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2F">
        <w:rPr>
          <w:rFonts w:ascii="Times New Roman" w:hAnsi="Times New Roman" w:cs="Times New Roman"/>
          <w:sz w:val="28"/>
          <w:szCs w:val="28"/>
        </w:rPr>
        <w:t> прочитывать программу росписи храма;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2F">
        <w:rPr>
          <w:rFonts w:ascii="Times New Roman" w:hAnsi="Times New Roman" w:cs="Times New Roman"/>
          <w:sz w:val="28"/>
          <w:szCs w:val="28"/>
        </w:rPr>
        <w:t> проводить разъяснительную, образовательную работу, связанную с памятниками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2F">
        <w:rPr>
          <w:rFonts w:ascii="Times New Roman" w:hAnsi="Times New Roman" w:cs="Times New Roman"/>
          <w:sz w:val="28"/>
          <w:szCs w:val="28"/>
        </w:rPr>
        <w:t>церковного искусства.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2F">
        <w:rPr>
          <w:rFonts w:ascii="Times New Roman" w:hAnsi="Times New Roman" w:cs="Times New Roman"/>
          <w:sz w:val="28"/>
          <w:szCs w:val="28"/>
        </w:rPr>
        <w:t>получить навык: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2F">
        <w:rPr>
          <w:rFonts w:ascii="Times New Roman" w:hAnsi="Times New Roman" w:cs="Times New Roman"/>
          <w:sz w:val="28"/>
          <w:szCs w:val="28"/>
        </w:rPr>
        <w:t xml:space="preserve"> аргументировано обосновывать </w:t>
      </w:r>
      <w:proofErr w:type="spellStart"/>
      <w:r w:rsidRPr="0097782F">
        <w:rPr>
          <w:rFonts w:ascii="Times New Roman" w:hAnsi="Times New Roman" w:cs="Times New Roman"/>
          <w:sz w:val="28"/>
          <w:szCs w:val="28"/>
        </w:rPr>
        <w:t>иконопочитание</w:t>
      </w:r>
      <w:proofErr w:type="spellEnd"/>
      <w:r w:rsidRPr="0097782F">
        <w:rPr>
          <w:rFonts w:ascii="Times New Roman" w:hAnsi="Times New Roman" w:cs="Times New Roman"/>
          <w:sz w:val="28"/>
          <w:szCs w:val="28"/>
        </w:rPr>
        <w:t>.</w:t>
      </w:r>
    </w:p>
    <w:p w:rsid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82F">
        <w:rPr>
          <w:rFonts w:ascii="Times New Roman" w:hAnsi="Times New Roman" w:cs="Times New Roman"/>
          <w:sz w:val="28"/>
          <w:szCs w:val="28"/>
        </w:rPr>
        <w:t>Иконоведение</w:t>
      </w:r>
      <w:proofErr w:type="spellEnd"/>
      <w:r w:rsidRPr="0097782F">
        <w:rPr>
          <w:rFonts w:ascii="Times New Roman" w:hAnsi="Times New Roman" w:cs="Times New Roman"/>
          <w:sz w:val="28"/>
          <w:szCs w:val="28"/>
        </w:rPr>
        <w:t xml:space="preserve"> тесно соприкасается с догматикой, </w:t>
      </w:r>
      <w:proofErr w:type="spellStart"/>
      <w:r w:rsidRPr="0097782F">
        <w:rPr>
          <w:rFonts w:ascii="Times New Roman" w:hAnsi="Times New Roman" w:cs="Times New Roman"/>
          <w:sz w:val="28"/>
          <w:szCs w:val="28"/>
        </w:rPr>
        <w:t>литургикой</w:t>
      </w:r>
      <w:proofErr w:type="spellEnd"/>
      <w:r w:rsidRPr="0097782F">
        <w:rPr>
          <w:rFonts w:ascii="Times New Roman" w:hAnsi="Times New Roman" w:cs="Times New Roman"/>
          <w:sz w:val="28"/>
          <w:szCs w:val="28"/>
        </w:rPr>
        <w:t>, историей Церкви.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2F">
        <w:rPr>
          <w:rFonts w:ascii="Times New Roman" w:hAnsi="Times New Roman" w:cs="Times New Roman"/>
          <w:sz w:val="28"/>
          <w:szCs w:val="28"/>
        </w:rPr>
        <w:t>этого предмета поможет глубже проникнуть в литургическую жизнь Церкви, обогатит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2F">
        <w:rPr>
          <w:rFonts w:ascii="Times New Roman" w:hAnsi="Times New Roman" w:cs="Times New Roman"/>
          <w:sz w:val="28"/>
          <w:szCs w:val="28"/>
        </w:rPr>
        <w:t>знания по церковной истории, поможет увидеть, как важнейшие догматы раскрывались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2F">
        <w:rPr>
          <w:rFonts w:ascii="Times New Roman" w:hAnsi="Times New Roman" w:cs="Times New Roman"/>
          <w:sz w:val="28"/>
          <w:szCs w:val="28"/>
        </w:rPr>
        <w:t>церковном искусстве.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2F">
        <w:rPr>
          <w:rFonts w:ascii="Times New Roman" w:hAnsi="Times New Roman" w:cs="Times New Roman"/>
          <w:sz w:val="28"/>
          <w:szCs w:val="28"/>
        </w:rPr>
        <w:t xml:space="preserve">Курс разработан для всех желающих </w:t>
      </w:r>
      <w:proofErr w:type="gramStart"/>
      <w:r w:rsidRPr="0097782F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97782F">
        <w:rPr>
          <w:rFonts w:ascii="Times New Roman" w:hAnsi="Times New Roman" w:cs="Times New Roman"/>
          <w:sz w:val="28"/>
          <w:szCs w:val="28"/>
        </w:rPr>
        <w:t xml:space="preserve"> знания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2F">
        <w:rPr>
          <w:rFonts w:ascii="Times New Roman" w:hAnsi="Times New Roman" w:cs="Times New Roman"/>
          <w:sz w:val="28"/>
          <w:szCs w:val="28"/>
        </w:rPr>
        <w:t>иконоведения</w:t>
      </w:r>
      <w:proofErr w:type="spellEnd"/>
      <w:r w:rsidRPr="0097782F">
        <w:rPr>
          <w:rFonts w:ascii="Times New Roman" w:hAnsi="Times New Roman" w:cs="Times New Roman"/>
          <w:sz w:val="28"/>
          <w:szCs w:val="28"/>
        </w:rPr>
        <w:t>.</w:t>
      </w:r>
    </w:p>
    <w:p w:rsid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782F">
        <w:rPr>
          <w:rFonts w:ascii="Times New Roman" w:hAnsi="Times New Roman" w:cs="Times New Roman"/>
          <w:b/>
          <w:sz w:val="28"/>
          <w:szCs w:val="28"/>
        </w:rPr>
        <w:t>Примерный тематический план курса: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2F">
        <w:rPr>
          <w:rFonts w:ascii="Times New Roman" w:hAnsi="Times New Roman" w:cs="Times New Roman"/>
          <w:sz w:val="28"/>
          <w:szCs w:val="28"/>
        </w:rPr>
        <w:t xml:space="preserve">1. Понятие «икона». </w:t>
      </w:r>
      <w:r>
        <w:rPr>
          <w:rFonts w:ascii="Times New Roman" w:hAnsi="Times New Roman" w:cs="Times New Roman"/>
          <w:sz w:val="28"/>
          <w:szCs w:val="28"/>
        </w:rPr>
        <w:t>Иконопись как вид церковного искусства</w:t>
      </w:r>
      <w:r w:rsidRPr="0097782F">
        <w:rPr>
          <w:rFonts w:ascii="Times New Roman" w:hAnsi="Times New Roman" w:cs="Times New Roman"/>
          <w:sz w:val="28"/>
          <w:szCs w:val="28"/>
        </w:rPr>
        <w:t>.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2F">
        <w:rPr>
          <w:rFonts w:ascii="Times New Roman" w:hAnsi="Times New Roman" w:cs="Times New Roman"/>
          <w:sz w:val="28"/>
          <w:szCs w:val="28"/>
        </w:rPr>
        <w:t xml:space="preserve">2. Библейские основы </w:t>
      </w:r>
      <w:proofErr w:type="spellStart"/>
      <w:r w:rsidRPr="0097782F">
        <w:rPr>
          <w:rFonts w:ascii="Times New Roman" w:hAnsi="Times New Roman" w:cs="Times New Roman"/>
          <w:sz w:val="28"/>
          <w:szCs w:val="28"/>
        </w:rPr>
        <w:t>иконопочитания</w:t>
      </w:r>
      <w:proofErr w:type="spellEnd"/>
      <w:r w:rsidRPr="0097782F">
        <w:rPr>
          <w:rFonts w:ascii="Times New Roman" w:hAnsi="Times New Roman" w:cs="Times New Roman"/>
          <w:sz w:val="28"/>
          <w:szCs w:val="28"/>
        </w:rPr>
        <w:t>. Происхождение и смысл литургического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2F">
        <w:rPr>
          <w:rFonts w:ascii="Times New Roman" w:hAnsi="Times New Roman" w:cs="Times New Roman"/>
          <w:sz w:val="28"/>
          <w:szCs w:val="28"/>
        </w:rPr>
        <w:t>искусства.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2F">
        <w:rPr>
          <w:rFonts w:ascii="Times New Roman" w:hAnsi="Times New Roman" w:cs="Times New Roman"/>
          <w:sz w:val="28"/>
          <w:szCs w:val="28"/>
        </w:rPr>
        <w:t xml:space="preserve">3. </w:t>
      </w:r>
      <w:r w:rsidRPr="0097782F">
        <w:rPr>
          <w:rFonts w:ascii="Times New Roman" w:hAnsi="Times New Roman"/>
          <w:sz w:val="28"/>
          <w:szCs w:val="28"/>
        </w:rPr>
        <w:t>Искусство Древней Церкви и Византийской империи: закономерности развития, основные памятники.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7782F">
        <w:rPr>
          <w:rFonts w:ascii="Times New Roman" w:hAnsi="Times New Roman" w:cs="Times New Roman"/>
          <w:sz w:val="28"/>
          <w:szCs w:val="28"/>
        </w:rPr>
        <w:t>Раннехристианское искусство. Живопись катакомб.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782F">
        <w:rPr>
          <w:rFonts w:ascii="Times New Roman" w:hAnsi="Times New Roman" w:cs="Times New Roman"/>
          <w:sz w:val="28"/>
          <w:szCs w:val="28"/>
        </w:rPr>
        <w:t>Эпоха иконоборчества.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97782F">
        <w:rPr>
          <w:rFonts w:ascii="Times New Roman" w:hAnsi="Times New Roman" w:cs="Times New Roman"/>
          <w:sz w:val="28"/>
          <w:szCs w:val="28"/>
        </w:rPr>
        <w:t xml:space="preserve"> Седьмой Вселенский Собор. Догмат </w:t>
      </w:r>
      <w:proofErr w:type="spellStart"/>
      <w:r w:rsidRPr="0097782F">
        <w:rPr>
          <w:rFonts w:ascii="Times New Roman" w:hAnsi="Times New Roman" w:cs="Times New Roman"/>
          <w:sz w:val="28"/>
          <w:szCs w:val="28"/>
        </w:rPr>
        <w:t>иконопочитания</w:t>
      </w:r>
      <w:proofErr w:type="spellEnd"/>
      <w:r w:rsidRPr="0097782F">
        <w:rPr>
          <w:rFonts w:ascii="Times New Roman" w:hAnsi="Times New Roman" w:cs="Times New Roman"/>
          <w:sz w:val="28"/>
          <w:szCs w:val="28"/>
        </w:rPr>
        <w:t>.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97782F">
        <w:rPr>
          <w:rFonts w:ascii="Times New Roman" w:hAnsi="Times New Roman" w:cs="Times New Roman"/>
          <w:sz w:val="28"/>
          <w:szCs w:val="28"/>
        </w:rPr>
        <w:t xml:space="preserve"> Византийское искусство IV – VIII вв.</w:t>
      </w:r>
    </w:p>
    <w:p w:rsid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Pr="0097782F">
        <w:rPr>
          <w:rFonts w:ascii="Times New Roman" w:hAnsi="Times New Roman" w:cs="Times New Roman"/>
          <w:sz w:val="28"/>
          <w:szCs w:val="28"/>
        </w:rPr>
        <w:t xml:space="preserve"> Становление канона в церковном искусстве. Византийское искусство IX – XIII вв.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977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Позднев</w:t>
      </w:r>
      <w:r w:rsidRPr="0097782F">
        <w:rPr>
          <w:rFonts w:ascii="Times New Roman" w:hAnsi="Times New Roman" w:cs="Times New Roman"/>
          <w:sz w:val="28"/>
          <w:szCs w:val="28"/>
        </w:rPr>
        <w:t>изантийское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2F">
        <w:rPr>
          <w:rFonts w:ascii="Times New Roman" w:hAnsi="Times New Roman" w:cs="Times New Roman"/>
          <w:sz w:val="28"/>
          <w:szCs w:val="28"/>
        </w:rPr>
        <w:t>XIV – XV вв.</w:t>
      </w:r>
    </w:p>
    <w:p w:rsid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7782F">
        <w:rPr>
          <w:rFonts w:ascii="Times New Roman" w:hAnsi="Times New Roman"/>
          <w:sz w:val="28"/>
          <w:szCs w:val="28"/>
        </w:rPr>
        <w:t>Церковное искусство Русской Православной Церкви.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97782F">
        <w:rPr>
          <w:rFonts w:ascii="Times New Roman" w:hAnsi="Times New Roman" w:cs="Times New Roman"/>
          <w:sz w:val="28"/>
          <w:szCs w:val="28"/>
        </w:rPr>
        <w:t>Домонгольское</w:t>
      </w:r>
      <w:proofErr w:type="spellEnd"/>
      <w:r w:rsidRPr="0097782F">
        <w:rPr>
          <w:rFonts w:ascii="Times New Roman" w:hAnsi="Times New Roman" w:cs="Times New Roman"/>
          <w:sz w:val="28"/>
          <w:szCs w:val="28"/>
        </w:rPr>
        <w:t xml:space="preserve"> искусство Древней Руси.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97782F">
        <w:rPr>
          <w:rFonts w:ascii="Times New Roman" w:hAnsi="Times New Roman" w:cs="Times New Roman"/>
          <w:sz w:val="28"/>
          <w:szCs w:val="28"/>
        </w:rPr>
        <w:t xml:space="preserve"> Понятие исихазма и его значение для церковного искусства. 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97782F">
        <w:rPr>
          <w:rFonts w:ascii="Times New Roman" w:hAnsi="Times New Roman" w:cs="Times New Roman"/>
          <w:sz w:val="28"/>
          <w:szCs w:val="28"/>
        </w:rPr>
        <w:t>Древнерусское искусство XIV в. Феофан Грек.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97782F">
        <w:rPr>
          <w:rFonts w:ascii="Times New Roman" w:hAnsi="Times New Roman" w:cs="Times New Roman"/>
          <w:sz w:val="28"/>
          <w:szCs w:val="28"/>
        </w:rPr>
        <w:t xml:space="preserve"> Духовный подъем русского искусства в XV веке. </w:t>
      </w:r>
      <w:proofErr w:type="spellStart"/>
      <w:r w:rsidRPr="0097782F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97782F">
        <w:rPr>
          <w:rFonts w:ascii="Times New Roman" w:hAnsi="Times New Roman" w:cs="Times New Roman"/>
          <w:sz w:val="28"/>
          <w:szCs w:val="28"/>
        </w:rPr>
        <w:t>. Андрей Рублев.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97782F">
        <w:rPr>
          <w:rFonts w:ascii="Times New Roman" w:hAnsi="Times New Roman" w:cs="Times New Roman"/>
          <w:sz w:val="28"/>
          <w:szCs w:val="28"/>
        </w:rPr>
        <w:t xml:space="preserve"> Искусство Дионисия.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97782F">
        <w:rPr>
          <w:rFonts w:ascii="Times New Roman" w:hAnsi="Times New Roman" w:cs="Times New Roman"/>
          <w:sz w:val="28"/>
          <w:szCs w:val="28"/>
        </w:rPr>
        <w:t xml:space="preserve"> Вопросы церковного искусства на Стоглавом соборе 1551 </w:t>
      </w:r>
      <w:proofErr w:type="spellStart"/>
      <w:r w:rsidRPr="009778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782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7782F">
        <w:rPr>
          <w:rFonts w:ascii="Times New Roman" w:hAnsi="Times New Roman" w:cs="Times New Roman"/>
          <w:sz w:val="28"/>
          <w:szCs w:val="28"/>
        </w:rPr>
        <w:t>ело</w:t>
      </w:r>
      <w:proofErr w:type="spellEnd"/>
      <w:r w:rsidRPr="0097782F">
        <w:rPr>
          <w:rFonts w:ascii="Times New Roman" w:hAnsi="Times New Roman" w:cs="Times New Roman"/>
          <w:sz w:val="28"/>
          <w:szCs w:val="28"/>
        </w:rPr>
        <w:t xml:space="preserve"> дьяка </w:t>
      </w:r>
      <w:proofErr w:type="spellStart"/>
      <w:r w:rsidRPr="0097782F">
        <w:rPr>
          <w:rFonts w:ascii="Times New Roman" w:hAnsi="Times New Roman" w:cs="Times New Roman"/>
          <w:sz w:val="28"/>
          <w:szCs w:val="28"/>
        </w:rPr>
        <w:t>Висковатого</w:t>
      </w:r>
      <w:proofErr w:type="spellEnd"/>
      <w:r w:rsidRPr="0097782F">
        <w:rPr>
          <w:rFonts w:ascii="Times New Roman" w:hAnsi="Times New Roman" w:cs="Times New Roman"/>
          <w:sz w:val="28"/>
          <w:szCs w:val="28"/>
        </w:rPr>
        <w:t>.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97782F">
        <w:rPr>
          <w:rFonts w:ascii="Times New Roman" w:hAnsi="Times New Roman" w:cs="Times New Roman"/>
          <w:sz w:val="28"/>
          <w:szCs w:val="28"/>
        </w:rPr>
        <w:t>Новые тенденции в церковном искусстве XVII века. «</w:t>
      </w:r>
      <w:proofErr w:type="spellStart"/>
      <w:r w:rsidRPr="0097782F">
        <w:rPr>
          <w:rFonts w:ascii="Times New Roman" w:hAnsi="Times New Roman" w:cs="Times New Roman"/>
          <w:sz w:val="28"/>
          <w:szCs w:val="28"/>
        </w:rPr>
        <w:t>Живоподобие</w:t>
      </w:r>
      <w:proofErr w:type="spellEnd"/>
      <w:r w:rsidRPr="0097782F">
        <w:rPr>
          <w:rFonts w:ascii="Times New Roman" w:hAnsi="Times New Roman" w:cs="Times New Roman"/>
          <w:sz w:val="28"/>
          <w:szCs w:val="28"/>
        </w:rPr>
        <w:t>». Творчество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2F">
        <w:rPr>
          <w:rFonts w:ascii="Times New Roman" w:hAnsi="Times New Roman" w:cs="Times New Roman"/>
          <w:sz w:val="28"/>
          <w:szCs w:val="28"/>
        </w:rPr>
        <w:t>Симона Ушакова.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97782F">
        <w:rPr>
          <w:rFonts w:ascii="Times New Roman" w:hAnsi="Times New Roman" w:cs="Times New Roman"/>
          <w:sz w:val="28"/>
          <w:szCs w:val="28"/>
        </w:rPr>
        <w:t xml:space="preserve"> Церковное искусство в Синодальный период.</w:t>
      </w:r>
    </w:p>
    <w:p w:rsidR="0097782F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77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Иконостас:</w:t>
      </w:r>
      <w:r w:rsidRPr="0097782F">
        <w:rPr>
          <w:rFonts w:ascii="Times New Roman" w:hAnsi="Times New Roman" w:cs="Times New Roman"/>
          <w:sz w:val="28"/>
          <w:szCs w:val="28"/>
        </w:rPr>
        <w:t xml:space="preserve"> происхождение и развитие.</w:t>
      </w:r>
      <w:r>
        <w:rPr>
          <w:rFonts w:ascii="Times New Roman" w:hAnsi="Times New Roman" w:cs="Times New Roman"/>
          <w:sz w:val="28"/>
          <w:szCs w:val="28"/>
        </w:rPr>
        <w:t xml:space="preserve"> Виды иконостасов.</w:t>
      </w:r>
    </w:p>
    <w:p w:rsid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2F">
        <w:rPr>
          <w:rFonts w:ascii="Times New Roman" w:hAnsi="Times New Roman" w:cs="Times New Roman"/>
          <w:sz w:val="28"/>
          <w:szCs w:val="28"/>
        </w:rPr>
        <w:t xml:space="preserve">17. Церковное искусство в советский период. </w:t>
      </w:r>
    </w:p>
    <w:p w:rsidR="000B78BB" w:rsidRPr="0097782F" w:rsidRDefault="0097782F" w:rsidP="009778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97782F">
        <w:rPr>
          <w:rFonts w:ascii="Times New Roman" w:hAnsi="Times New Roman" w:cs="Times New Roman"/>
          <w:sz w:val="28"/>
          <w:szCs w:val="28"/>
        </w:rPr>
        <w:t>Современное православное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особенности и проблемы</w:t>
      </w:r>
      <w:r w:rsidRPr="0097782F">
        <w:rPr>
          <w:rFonts w:ascii="Times New Roman" w:hAnsi="Times New Roman" w:cs="Times New Roman"/>
          <w:sz w:val="28"/>
          <w:szCs w:val="28"/>
        </w:rPr>
        <w:t>.</w:t>
      </w:r>
    </w:p>
    <w:sectPr w:rsidR="000B78BB" w:rsidRPr="0097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D1"/>
    <w:rsid w:val="00007A4F"/>
    <w:rsid w:val="000B78BB"/>
    <w:rsid w:val="004F3F83"/>
    <w:rsid w:val="009031D1"/>
    <w:rsid w:val="0097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A4F"/>
    <w:pPr>
      <w:ind w:left="720"/>
      <w:contextualSpacing/>
    </w:pPr>
  </w:style>
  <w:style w:type="paragraph" w:customStyle="1" w:styleId="a4">
    <w:name w:val="Мои загловки"/>
    <w:basedOn w:val="a"/>
    <w:link w:val="a5"/>
    <w:qFormat/>
    <w:rsid w:val="004F3F83"/>
    <w:pPr>
      <w:autoSpaceDE w:val="0"/>
      <w:autoSpaceDN w:val="0"/>
      <w:adjustRightInd w:val="0"/>
      <w:ind w:firstLine="284"/>
    </w:pPr>
  </w:style>
  <w:style w:type="character" w:customStyle="1" w:styleId="a5">
    <w:name w:val="Мои загловки Знак"/>
    <w:basedOn w:val="a0"/>
    <w:link w:val="a4"/>
    <w:rsid w:val="004F3F83"/>
  </w:style>
  <w:style w:type="paragraph" w:customStyle="1" w:styleId="a6">
    <w:name w:val="Мои заголовки"/>
    <w:basedOn w:val="a"/>
    <w:link w:val="a7"/>
    <w:qFormat/>
    <w:rsid w:val="004F3F83"/>
    <w:pPr>
      <w:autoSpaceDE w:val="0"/>
      <w:autoSpaceDN w:val="0"/>
      <w:adjustRightInd w:val="0"/>
      <w:ind w:firstLine="284"/>
    </w:pPr>
  </w:style>
  <w:style w:type="character" w:customStyle="1" w:styleId="a7">
    <w:name w:val="Мои заголовки Знак"/>
    <w:basedOn w:val="a0"/>
    <w:link w:val="a6"/>
    <w:rsid w:val="004F3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A4F"/>
    <w:pPr>
      <w:ind w:left="720"/>
      <w:contextualSpacing/>
    </w:pPr>
  </w:style>
  <w:style w:type="paragraph" w:customStyle="1" w:styleId="a4">
    <w:name w:val="Мои загловки"/>
    <w:basedOn w:val="a"/>
    <w:link w:val="a5"/>
    <w:qFormat/>
    <w:rsid w:val="004F3F83"/>
    <w:pPr>
      <w:autoSpaceDE w:val="0"/>
      <w:autoSpaceDN w:val="0"/>
      <w:adjustRightInd w:val="0"/>
      <w:ind w:firstLine="284"/>
    </w:pPr>
  </w:style>
  <w:style w:type="character" w:customStyle="1" w:styleId="a5">
    <w:name w:val="Мои загловки Знак"/>
    <w:basedOn w:val="a0"/>
    <w:link w:val="a4"/>
    <w:rsid w:val="004F3F83"/>
  </w:style>
  <w:style w:type="paragraph" w:customStyle="1" w:styleId="a6">
    <w:name w:val="Мои заголовки"/>
    <w:basedOn w:val="a"/>
    <w:link w:val="a7"/>
    <w:qFormat/>
    <w:rsid w:val="004F3F83"/>
    <w:pPr>
      <w:autoSpaceDE w:val="0"/>
      <w:autoSpaceDN w:val="0"/>
      <w:adjustRightInd w:val="0"/>
      <w:ind w:firstLine="284"/>
    </w:pPr>
  </w:style>
  <w:style w:type="character" w:customStyle="1" w:styleId="a7">
    <w:name w:val="Мои заголовки Знак"/>
    <w:basedOn w:val="a0"/>
    <w:link w:val="a6"/>
    <w:rsid w:val="004F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2022-06-22T05:46:00Z</dcterms:created>
  <dcterms:modified xsi:type="dcterms:W3CDTF">2022-06-22T05:58:00Z</dcterms:modified>
</cp:coreProperties>
</file>